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7F" w:rsidRDefault="00F6617F" w:rsidP="00F6617F">
      <w:pPr>
        <w:widowControl/>
        <w:spacing w:line="560" w:lineRule="exact"/>
        <w:jc w:val="left"/>
        <w:rPr>
          <w:rFonts w:ascii="仿宋" w:eastAsia="仿宋" w:hAnsi="仿宋"/>
          <w:b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position w:val="6"/>
          <w:sz w:val="32"/>
          <w:szCs w:val="32"/>
        </w:rPr>
        <w:t>附件二：</w:t>
      </w:r>
    </w:p>
    <w:p w:rsidR="00F6617F" w:rsidRDefault="00F6617F" w:rsidP="00F661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北京市青少年体育联合会</w:t>
      </w:r>
    </w:p>
    <w:p w:rsidR="00F6617F" w:rsidRDefault="00F6617F" w:rsidP="00F6617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拟合作单位评测标准</w:t>
      </w:r>
    </w:p>
    <w:p w:rsidR="00F6617F" w:rsidRDefault="00F6617F" w:rsidP="00F6617F">
      <w:pPr>
        <w:tabs>
          <w:tab w:val="left" w:pos="0"/>
        </w:tabs>
        <w:spacing w:line="560" w:lineRule="exact"/>
        <w:ind w:firstLineChars="192" w:firstLine="576"/>
        <w:jc w:val="left"/>
        <w:rPr>
          <w:rFonts w:ascii="仿宋" w:eastAsia="仿宋" w:hAnsi="仿宋" w:cs="方正仿宋简体"/>
          <w:bCs/>
          <w:position w:val="6"/>
          <w:sz w:val="30"/>
          <w:szCs w:val="30"/>
        </w:rPr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1129"/>
        <w:gridCol w:w="1129"/>
        <w:gridCol w:w="3237"/>
        <w:gridCol w:w="850"/>
        <w:gridCol w:w="2127"/>
      </w:tblGrid>
      <w:tr w:rsidR="00F6617F" w:rsidTr="00272440">
        <w:trPr>
          <w:trHeight w:val="2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维度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评估方式及依据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主体信息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基础信息</w:t>
            </w:r>
          </w:p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培训机构、俱乐部具有详实图文介绍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查看提交相关文件</w:t>
            </w:r>
          </w:p>
        </w:tc>
      </w:tr>
      <w:tr w:rsidR="00F6617F" w:rsidTr="00272440">
        <w:trPr>
          <w:trHeight w:val="2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组织架构图说明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查看提交相关文件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经营状况良好，无不良经营征信记录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查看工商信息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营业执照具有竞赛活动、体育技能培训资质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查看提交相关文件</w:t>
            </w:r>
          </w:p>
        </w:tc>
      </w:tr>
      <w:tr w:rsidR="00F6617F" w:rsidTr="00272440">
        <w:trPr>
          <w:trHeight w:val="138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可培训学员总量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1-5分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按规模进行打分，200人以下1分，200-500人2分，500-1000人3分，1000-2000人4分，2000人以上5分</w:t>
            </w:r>
          </w:p>
        </w:tc>
      </w:tr>
      <w:tr w:rsidR="00F6617F" w:rsidTr="00272440">
        <w:trPr>
          <w:trHeight w:val="82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具备单次服务培训学员数量的能力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1-3分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按规模进行打分，20人以下1分、20人-50人2分、50人以上3分</w:t>
            </w:r>
          </w:p>
        </w:tc>
      </w:tr>
      <w:tr w:rsidR="00F6617F" w:rsidTr="00272440">
        <w:trPr>
          <w:trHeight w:val="2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机构或俱乐部荣誉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查看提交文件</w:t>
            </w:r>
          </w:p>
        </w:tc>
      </w:tr>
      <w:tr w:rsidR="00F6617F" w:rsidTr="00272440">
        <w:trPr>
          <w:trHeight w:val="2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连锁机构或开设多校区课程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查看官网或课表</w:t>
            </w:r>
          </w:p>
        </w:tc>
      </w:tr>
      <w:tr w:rsidR="00F6617F" w:rsidTr="00272440">
        <w:trPr>
          <w:trHeight w:val="110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综合收入、支出情况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1-4分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按规模打分，资金流水20万以下1分，20-50万2分，50-100万3分，100万以上4分</w:t>
            </w:r>
          </w:p>
        </w:tc>
      </w:tr>
      <w:tr w:rsidR="00F6617F" w:rsidTr="00272440">
        <w:trPr>
          <w:trHeight w:val="82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服务内容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师资课程  </w:t>
            </w:r>
          </w:p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after="240"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员工管理制度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查看提交相关文件</w:t>
            </w:r>
          </w:p>
        </w:tc>
      </w:tr>
      <w:tr w:rsidR="00F6617F" w:rsidTr="00272440">
        <w:trPr>
          <w:trHeight w:val="82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培训机构、俱乐部配有专职的体育教师或体育教练员4名以上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查看提交相关证件</w:t>
            </w:r>
          </w:p>
        </w:tc>
      </w:tr>
      <w:tr w:rsidR="00F6617F" w:rsidTr="00272440">
        <w:trPr>
          <w:trHeight w:val="138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日常培训教练与学生配比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1-3分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按教练和学生比例打分，1：10人以上1分，1：10-1：6人2分，1：6人及以下3分</w:t>
            </w:r>
          </w:p>
        </w:tc>
      </w:tr>
      <w:tr w:rsidR="00F6617F" w:rsidTr="00272440">
        <w:trPr>
          <w:trHeight w:val="11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主要教练员从事专职培训经历，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1-3分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按专职从业时间打分，两年以下1分，两年至五年2分，五年以上3分</w:t>
            </w:r>
          </w:p>
        </w:tc>
      </w:tr>
      <w:tr w:rsidR="00F6617F" w:rsidTr="00272440">
        <w:trPr>
          <w:trHeight w:val="82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教练员须持有相关资格证书或者体育教师资格证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1-3分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按持证人数打分，四分之一持证1分，二分之一持证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2分，全员持证3分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具有培训课程等级分级标准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提交相关文件由专家审定</w:t>
            </w:r>
          </w:p>
        </w:tc>
      </w:tr>
      <w:tr w:rsidR="00F6617F" w:rsidTr="00272440">
        <w:trPr>
          <w:trHeight w:val="2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教学大纲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提交相关文件由专家审定</w:t>
            </w:r>
          </w:p>
        </w:tc>
      </w:tr>
      <w:tr w:rsidR="00F6617F" w:rsidTr="00272440">
        <w:trPr>
          <w:trHeight w:val="2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具有自主开发课程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提交相关文件由专家审定</w:t>
            </w:r>
          </w:p>
        </w:tc>
      </w:tr>
      <w:tr w:rsidR="00F6617F" w:rsidTr="00272440">
        <w:trPr>
          <w:trHeight w:val="2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代理国外版权课程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查看代理协议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场地器材</w:t>
            </w:r>
          </w:p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拥有自主场地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查看俱乐部所有场地和设施情况</w:t>
            </w:r>
          </w:p>
        </w:tc>
      </w:tr>
      <w:tr w:rsidR="00F6617F" w:rsidTr="00272440">
        <w:trPr>
          <w:trHeight w:val="82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有与依托单位签订的场地设施使用和开展体育培训活动协议书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查看协议书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有满足青少年体育训练的专项器材和辅助器材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查看训练器材</w:t>
            </w:r>
          </w:p>
        </w:tc>
      </w:tr>
      <w:tr w:rsidR="00F6617F" w:rsidTr="00272440">
        <w:trPr>
          <w:trHeight w:val="102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场地设施定期保养、维修，确保场地使用安全 （电、消、检）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查看最新保养日期及场地管理规定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活动执行  35分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组织过体育培训、竞赛相关的活动5次以上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查看历史资料，5次以上得2分，</w:t>
            </w:r>
          </w:p>
        </w:tc>
      </w:tr>
      <w:tr w:rsidR="00F6617F" w:rsidTr="00272440">
        <w:trPr>
          <w:trHeight w:val="11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有能力每年举办冬夏令营及体育培训活动5期以上，每期为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期1周以上，每期人数20人以上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签写确认文件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营地活动有开闭营仪式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签写确认文件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pStyle w:val="a5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具有自主招生渠道并能够保证一定比例的生源数量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签写确认文件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pStyle w:val="a5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有能力在营训期间，每日对学员进行签到及检录，</w:t>
            </w:r>
            <w:r>
              <w:rPr>
                <w:rFonts w:hint="eastAsia"/>
              </w:rPr>
              <w:t>并进行过程监控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签写确认文件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有能力统计、收集参营学生数据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签写确认文件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活动涉及8岁以下生源，具备全程监控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查看监控设备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确保营训结束时营员能明确掌握一项体育技能并通过考评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签写确认文件</w:t>
            </w:r>
          </w:p>
        </w:tc>
      </w:tr>
      <w:tr w:rsidR="00F6617F" w:rsidTr="00272440">
        <w:trPr>
          <w:trHeight w:val="11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活动内容涉及住训制时，有专人负责，确保餐饮、住宿、交通安全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确认负责人姓名、电话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有完善的活动方案及应急预案和安保预案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查看提交相关文件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附加义务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宣传推广</w:t>
            </w:r>
          </w:p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机构、俱乐部有官方微信公众号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查看提交公众号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有专人负责宣传工作，能够积极配合活动整体宣传计划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确认负责人姓名、电话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能配合活动要求进行视频直播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签写确认文件</w:t>
            </w:r>
          </w:p>
        </w:tc>
      </w:tr>
      <w:tr w:rsidR="00F6617F" w:rsidTr="00272440">
        <w:trPr>
          <w:trHeight w:val="55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能配合通过社交媒体及短视频平台对外推广宣传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7F" w:rsidRDefault="00F6617F" w:rsidP="00272440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签写确认文件</w:t>
            </w:r>
          </w:p>
        </w:tc>
      </w:tr>
    </w:tbl>
    <w:p w:rsidR="00771BF6" w:rsidRDefault="00E51241">
      <w:pPr>
        <w:rPr>
          <w:rFonts w:hint="eastAsia"/>
        </w:rPr>
      </w:pPr>
      <w:bookmarkStart w:id="0" w:name="_GoBack"/>
      <w:bookmarkEnd w:id="0"/>
    </w:p>
    <w:sectPr w:rsidR="00771BF6" w:rsidSect="00566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41" w:rsidRDefault="00E51241" w:rsidP="00F6617F">
      <w:r>
        <w:separator/>
      </w:r>
    </w:p>
  </w:endnote>
  <w:endnote w:type="continuationSeparator" w:id="0">
    <w:p w:rsidR="00E51241" w:rsidRDefault="00E51241" w:rsidP="00F6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41" w:rsidRDefault="00E51241" w:rsidP="00F6617F">
      <w:r>
        <w:separator/>
      </w:r>
    </w:p>
  </w:footnote>
  <w:footnote w:type="continuationSeparator" w:id="0">
    <w:p w:rsidR="00E51241" w:rsidRDefault="00E51241" w:rsidP="00F66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26"/>
    <w:rsid w:val="004C2A26"/>
    <w:rsid w:val="00BC0177"/>
    <w:rsid w:val="00CB0A62"/>
    <w:rsid w:val="00E51241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035428-A650-4B13-974B-1BD028EF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17F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F6617F"/>
    <w:pPr>
      <w:jc w:val="left"/>
    </w:pPr>
  </w:style>
  <w:style w:type="character" w:customStyle="1" w:styleId="Char1">
    <w:name w:val="批注文字 Char"/>
    <w:basedOn w:val="a0"/>
    <w:link w:val="a5"/>
    <w:uiPriority w:val="99"/>
    <w:qFormat/>
    <w:rsid w:val="00F6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1274</Characters>
  <Application>Microsoft Office Word</Application>
  <DocSecurity>0</DocSecurity>
  <Lines>10</Lines>
  <Paragraphs>2</Paragraphs>
  <ScaleCrop>false</ScaleCrop>
  <Company>china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2019-03-25T09:27:00Z</dcterms:created>
  <dcterms:modified xsi:type="dcterms:W3CDTF">2019-03-25T09:27:00Z</dcterms:modified>
</cp:coreProperties>
</file>